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477F9" w14:textId="77777777" w:rsidR="00A7588D" w:rsidRDefault="00000000" w:rsidP="00C83580">
      <w:pPr>
        <w:pStyle w:val="Titolo1"/>
      </w:pPr>
      <w:r>
        <w:t>Scheda sintetica – Mini-guida all’Aurorizzazione</w:t>
      </w:r>
    </w:p>
    <w:p w14:paraId="069B84B2" w14:textId="77777777" w:rsidR="00A7588D" w:rsidRDefault="00000000" w:rsidP="00C83580">
      <w:r>
        <w:br/>
        <w:t>COS’È L’AURORIZZAZIONE</w:t>
      </w:r>
      <w:r>
        <w:br/>
        <w:t>L’aurorizzazione è il processo del progetto europeo Aurora 2030 che certifica corsi di studio e attività formative orientate a impatto sociale, innovazione didattica, sostenibilità, interdisciplinarità e internazionalizzazione. Mira a sviluppare competenze trasversali e contribuire agli Obiettivi di Sviluppo Sostenibile (SDGs).</w:t>
      </w:r>
      <w:r>
        <w:br/>
      </w:r>
      <w:r>
        <w:br/>
        <w:t>DISTINZIONE TRA CORSI DI STUDIO E UNITÀ DI APPRENDIMENTO</w:t>
      </w:r>
      <w:r>
        <w:br/>
        <w:t>• Corsi di studio: lauree, lauree magistrali, corsi a ciclo unico, master, dottorati, summer/winter school.</w:t>
      </w:r>
      <w:r>
        <w:br/>
        <w:t>• Unità di apprendimento: insegnamenti, moduli, laboratori, seminari, workshop, MOOC e attività formative strutturate.</w:t>
      </w:r>
      <w:r>
        <w:br/>
        <w:t>I corsi di studio devono soddisfare 2 requisiti obbligatori; le unità di apprendimento gli stessi 2 requisiti più almeno 1 criterio aggiuntivo.</w:t>
      </w:r>
      <w:r>
        <w:br/>
      </w:r>
      <w:r>
        <w:br/>
        <w:t>REQUISITI OBBLIGATORI</w:t>
      </w:r>
      <w:r>
        <w:br/>
        <w:t>1. Appartenenza ad almeno uno dei 5 assi tematici Aurora:</w:t>
      </w:r>
      <w:r>
        <w:br/>
        <w:t>- Salute e Benessere</w:t>
      </w:r>
      <w:r>
        <w:br/>
        <w:t>- Cultura, Diversità e Identità</w:t>
      </w:r>
      <w:r>
        <w:br/>
        <w:t>- Società Digitale e Cittadinanza Globale</w:t>
      </w:r>
      <w:r>
        <w:br/>
        <w:t>- Sostenibilità e Cambiamento Climatico</w:t>
      </w:r>
      <w:r>
        <w:br/>
        <w:t>- Intrapresa Sociale e Innovazione</w:t>
      </w:r>
      <w:r>
        <w:br/>
        <w:t>2. Collegamento ad almeno un SDG (Obiettivo di Sviluppo Sostenibile).</w:t>
      </w:r>
      <w:r>
        <w:br/>
      </w:r>
      <w:r>
        <w:br/>
        <w:t>CRITERI PER LE UNITÀ DI APPRENDIMENTO</w:t>
      </w:r>
      <w:r>
        <w:br/>
        <w:t>Almeno uno tra:</w:t>
      </w:r>
      <w:r>
        <w:br/>
        <w:t>• competenze trasversali;</w:t>
      </w:r>
      <w:r>
        <w:br/>
        <w:t>• didattica innovativa e impatto sociale;</w:t>
      </w:r>
      <w:r>
        <w:br/>
        <w:t>• apertura agli studenti Aurora;</w:t>
      </w:r>
      <w:r>
        <w:br/>
        <w:t>• collaborazione internazionale;</w:t>
      </w:r>
      <w:r>
        <w:br/>
        <w:t>• inclusione;</w:t>
      </w:r>
      <w:r>
        <w:br/>
        <w:t>• sviluppo delle competenze linguistiche.</w:t>
      </w:r>
      <w:r>
        <w:br/>
      </w:r>
      <w:r>
        <w:br/>
        <w:t>AZIONI RACCOMANDATE</w:t>
      </w:r>
      <w:r>
        <w:br/>
        <w:t>Esplicitare l’impatto sociale del percorso, favorire interdisciplinarità e internazionalizzazione, riconoscere crediti maturati nella rete Aurora e valorizzare metodologie innovative (service learning, co-creation, problem-based learning, COIL, mobilità virtuale o mista).</w:t>
      </w:r>
      <w:r>
        <w:br/>
      </w:r>
      <w:r>
        <w:br/>
        <w:t>COME AVVIARE IL PROCESSO</w:t>
      </w:r>
      <w:r>
        <w:br/>
      </w:r>
      <w:r>
        <w:lastRenderedPageBreak/>
        <w:t>Inviare una manifestazione di interesse, compilare il modulo online indicando obiettivi formativi, metodologie, verifiche, livello ISCED e CFU/ECTS. Lo staff Aurora fornisce supporto in tutte le fasi.</w:t>
      </w:r>
      <w:r>
        <w:br/>
      </w:r>
      <w:r>
        <w:br/>
        <w:t>CONTATTI</w:t>
      </w:r>
      <w:r>
        <w:br/>
        <w:t>Email: aurora.f2@unina.it</w:t>
      </w:r>
      <w:r>
        <w:br/>
        <w:t>Siti: www.aurora.unina.it | aurora-universities.eu</w:t>
      </w:r>
      <w:r>
        <w:br/>
      </w:r>
    </w:p>
    <w:sectPr w:rsidR="00A758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8115487">
    <w:abstractNumId w:val="8"/>
  </w:num>
  <w:num w:numId="2" w16cid:durableId="1838031333">
    <w:abstractNumId w:val="6"/>
  </w:num>
  <w:num w:numId="3" w16cid:durableId="765465842">
    <w:abstractNumId w:val="5"/>
  </w:num>
  <w:num w:numId="4" w16cid:durableId="254244675">
    <w:abstractNumId w:val="4"/>
  </w:num>
  <w:num w:numId="5" w16cid:durableId="190538228">
    <w:abstractNumId w:val="7"/>
  </w:num>
  <w:num w:numId="6" w16cid:durableId="764226174">
    <w:abstractNumId w:val="3"/>
  </w:num>
  <w:num w:numId="7" w16cid:durableId="819929339">
    <w:abstractNumId w:val="2"/>
  </w:num>
  <w:num w:numId="8" w16cid:durableId="1882743441">
    <w:abstractNumId w:val="1"/>
  </w:num>
  <w:num w:numId="9" w16cid:durableId="197370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7588D"/>
    <w:rsid w:val="00AA1D8D"/>
    <w:rsid w:val="00B17807"/>
    <w:rsid w:val="00B47730"/>
    <w:rsid w:val="00C8358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B4155A"/>
  <w14:defaultImageDpi w14:val="300"/>
  <w15:docId w15:val="{01F3FFD4-2D75-5D4B-84D6-076B4D0FC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ALESSANDRO ARIENZO</cp:lastModifiedBy>
  <cp:revision>2</cp:revision>
  <dcterms:created xsi:type="dcterms:W3CDTF">2013-12-23T23:15:00Z</dcterms:created>
  <dcterms:modified xsi:type="dcterms:W3CDTF">2026-06-08T07:09:00Z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2026-06-08T07:09:00Z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9c004967-90e4-496d-bd55-acf57215ad12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